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184DA922"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4CA75334"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p>
    <w:p w14:paraId="5421E779" w14:textId="77777777" w:rsidR="00E565F4" w:rsidRPr="004B21CB" w:rsidRDefault="00E565F4" w:rsidP="00E565F4">
      <w:pPr>
        <w:rPr>
          <w:sz w:val="28"/>
          <w:szCs w:val="28"/>
        </w:rPr>
      </w:pPr>
    </w:p>
    <w:p w14:paraId="2CC7B824" w14:textId="211F6005" w:rsidR="00E565F4" w:rsidRPr="004B21CB" w:rsidRDefault="00831F65" w:rsidP="00E565F4">
      <w:pPr>
        <w:rPr>
          <w:b/>
          <w:sz w:val="28"/>
          <w:szCs w:val="28"/>
        </w:rPr>
      </w:pPr>
      <w:r>
        <w:rPr>
          <w:b/>
          <w:sz w:val="28"/>
          <w:szCs w:val="28"/>
        </w:rPr>
        <w:t>Finance and Compliance Officer</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831F65" w:rsidRPr="00D939F1" w14:paraId="7DB0DE2F" w14:textId="77777777" w:rsidTr="00077C31">
        <w:tc>
          <w:tcPr>
            <w:tcW w:w="1228" w:type="pct"/>
          </w:tcPr>
          <w:p w14:paraId="6CDB697F" w14:textId="10B487FB" w:rsidR="00831F65" w:rsidRPr="00D939F1" w:rsidRDefault="00831F65" w:rsidP="00831F65">
            <w:pPr>
              <w:rPr>
                <w:rFonts w:cs="Arial"/>
                <w:b/>
              </w:rPr>
            </w:pPr>
            <w:r w:rsidRPr="00D939F1">
              <w:rPr>
                <w:rFonts w:cs="Arial"/>
                <w:b/>
              </w:rPr>
              <w:t>Department</w:t>
            </w:r>
            <w:r w:rsidRPr="00D939F1" w:rsidDel="0026105A">
              <w:rPr>
                <w:rFonts w:cs="Arial"/>
                <w:b/>
              </w:rPr>
              <w:t xml:space="preserve"> </w:t>
            </w:r>
          </w:p>
        </w:tc>
        <w:tc>
          <w:tcPr>
            <w:tcW w:w="3772" w:type="pct"/>
          </w:tcPr>
          <w:p w14:paraId="386B0BCF" w14:textId="0C519A32" w:rsidR="00831F65" w:rsidRPr="00D939F1" w:rsidRDefault="00831F65" w:rsidP="00831F65">
            <w:pPr>
              <w:rPr>
                <w:rFonts w:cs="Arial"/>
              </w:rPr>
            </w:pPr>
            <w:r w:rsidRPr="00CC79E9">
              <w:rPr>
                <w:rFonts w:cs="Arial"/>
              </w:rPr>
              <w:t>Strategy and Transformation</w:t>
            </w:r>
          </w:p>
        </w:tc>
      </w:tr>
      <w:tr w:rsidR="00831F65" w:rsidRPr="00D939F1" w14:paraId="78F00233" w14:textId="77777777" w:rsidTr="00077C31">
        <w:tc>
          <w:tcPr>
            <w:tcW w:w="1228" w:type="pct"/>
          </w:tcPr>
          <w:p w14:paraId="0548B70D" w14:textId="4F27C61A" w:rsidR="00831F65" w:rsidRPr="00D939F1" w:rsidRDefault="00831F65" w:rsidP="00831F65">
            <w:pPr>
              <w:rPr>
                <w:rFonts w:cs="Arial"/>
                <w:b/>
              </w:rPr>
            </w:pPr>
            <w:r w:rsidRPr="00D939F1">
              <w:rPr>
                <w:rFonts w:cs="Arial"/>
                <w:b/>
              </w:rPr>
              <w:t>Service</w:t>
            </w:r>
            <w:r w:rsidRPr="00D939F1" w:rsidDel="00B274E4">
              <w:rPr>
                <w:rFonts w:cs="Arial"/>
                <w:b/>
              </w:rPr>
              <w:t xml:space="preserve"> </w:t>
            </w:r>
          </w:p>
        </w:tc>
        <w:tc>
          <w:tcPr>
            <w:tcW w:w="3772" w:type="pct"/>
          </w:tcPr>
          <w:p w14:paraId="51A31882" w14:textId="31952271" w:rsidR="00831F65" w:rsidRPr="00D939F1" w:rsidRDefault="00831F65" w:rsidP="00831F65">
            <w:pPr>
              <w:rPr>
                <w:rFonts w:cs="Arial"/>
              </w:rPr>
            </w:pPr>
            <w:r w:rsidRPr="00CC79E9">
              <w:rPr>
                <w:rFonts w:cs="Arial"/>
              </w:rPr>
              <w:t>Growth and Investment</w:t>
            </w:r>
          </w:p>
        </w:tc>
      </w:tr>
      <w:tr w:rsidR="00831F65" w:rsidRPr="00D939F1" w14:paraId="2B99FFC0" w14:textId="77777777" w:rsidTr="00077C31">
        <w:trPr>
          <w:trHeight w:val="71"/>
        </w:trPr>
        <w:tc>
          <w:tcPr>
            <w:tcW w:w="1228" w:type="pct"/>
          </w:tcPr>
          <w:p w14:paraId="615D3DF6" w14:textId="43E7A5B7" w:rsidR="00831F65" w:rsidRPr="00D939F1" w:rsidRDefault="00831F65" w:rsidP="00831F65">
            <w:pPr>
              <w:rPr>
                <w:rFonts w:cs="Arial"/>
                <w:b/>
              </w:rPr>
            </w:pPr>
            <w:r w:rsidRPr="00D939F1">
              <w:rPr>
                <w:rFonts w:cs="Arial"/>
                <w:b/>
              </w:rPr>
              <w:t>Grade</w:t>
            </w:r>
          </w:p>
        </w:tc>
        <w:tc>
          <w:tcPr>
            <w:tcW w:w="3772" w:type="pct"/>
          </w:tcPr>
          <w:p w14:paraId="511EF496" w14:textId="41571E52" w:rsidR="00831F65" w:rsidRPr="00D939F1" w:rsidRDefault="00831F65" w:rsidP="00831F65">
            <w:pPr>
              <w:rPr>
                <w:rFonts w:cs="Arial"/>
              </w:rPr>
            </w:pPr>
            <w:r w:rsidRPr="1AB12033">
              <w:rPr>
                <w:rFonts w:cs="Arial"/>
              </w:rPr>
              <w:t>H</w:t>
            </w:r>
          </w:p>
        </w:tc>
      </w:tr>
      <w:tr w:rsidR="00831F65" w:rsidRPr="00D939F1" w14:paraId="6AC38155" w14:textId="77777777" w:rsidTr="00077C31">
        <w:tc>
          <w:tcPr>
            <w:tcW w:w="1228" w:type="pct"/>
          </w:tcPr>
          <w:p w14:paraId="4DF539BF" w14:textId="6659B93B" w:rsidR="00831F65" w:rsidRPr="00D939F1" w:rsidRDefault="00831F65" w:rsidP="00831F65">
            <w:pPr>
              <w:rPr>
                <w:rFonts w:cs="Arial"/>
                <w:b/>
              </w:rPr>
            </w:pPr>
            <w:r w:rsidRPr="00D939F1">
              <w:rPr>
                <w:rFonts w:cs="Arial"/>
                <w:b/>
              </w:rPr>
              <w:t>Reports to</w:t>
            </w:r>
          </w:p>
        </w:tc>
        <w:tc>
          <w:tcPr>
            <w:tcW w:w="3772" w:type="pct"/>
          </w:tcPr>
          <w:p w14:paraId="53B53BC9" w14:textId="4632FE64" w:rsidR="00831F65" w:rsidRPr="00D939F1" w:rsidRDefault="00831F65" w:rsidP="00831F65">
            <w:pPr>
              <w:rPr>
                <w:rFonts w:cs="Arial"/>
              </w:rPr>
            </w:pPr>
            <w:r w:rsidRPr="00CC79E9">
              <w:rPr>
                <w:rFonts w:cs="Arial"/>
              </w:rPr>
              <w:t>Finance and Compliance Lead</w:t>
            </w:r>
          </w:p>
        </w:tc>
      </w:tr>
      <w:tr w:rsidR="00831F65" w:rsidRPr="00D939F1" w14:paraId="60D0A7D6" w14:textId="77777777" w:rsidTr="00077C31">
        <w:tc>
          <w:tcPr>
            <w:tcW w:w="1228" w:type="pct"/>
          </w:tcPr>
          <w:p w14:paraId="6945889F" w14:textId="1B24018D" w:rsidR="00831F65" w:rsidRPr="00D939F1" w:rsidRDefault="00831F65" w:rsidP="00831F65">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2D560A8F" w:rsidR="00831F65" w:rsidRPr="00D939F1" w:rsidRDefault="00831F65" w:rsidP="00831F65">
            <w:pPr>
              <w:rPr>
                <w:rFonts w:cs="Arial"/>
              </w:rPr>
            </w:pPr>
            <w:r w:rsidRPr="00CC79E9">
              <w:rPr>
                <w:rFonts w:cs="Arial"/>
              </w:rPr>
              <w:t>N/A</w:t>
            </w: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2D1E31CD" w:rsidR="0026105A" w:rsidRPr="00D939F1" w:rsidRDefault="00831F65" w:rsidP="0026105A">
            <w:pPr>
              <w:rPr>
                <w:rFonts w:cs="Arial"/>
              </w:rPr>
            </w:pPr>
            <w:r>
              <w:rPr>
                <w:rFonts w:cs="Arial"/>
              </w:rPr>
              <w:t>10688</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21123B77"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831F65" w:rsidRPr="00D939F1" w14:paraId="7B927FED" w14:textId="77777777" w:rsidTr="00077C31">
        <w:trPr>
          <w:trHeight w:val="1134"/>
        </w:trPr>
        <w:tc>
          <w:tcPr>
            <w:tcW w:w="5000" w:type="pct"/>
          </w:tcPr>
          <w:p w14:paraId="43A829D1" w14:textId="77777777" w:rsidR="00831F65" w:rsidRPr="00CC79E9" w:rsidRDefault="00831F65" w:rsidP="00831F65">
            <w:pPr>
              <w:rPr>
                <w:rFonts w:cs="Arial"/>
              </w:rPr>
            </w:pPr>
            <w:r w:rsidRPr="00CC79E9">
              <w:rPr>
                <w:rFonts w:cs="Arial"/>
              </w:rPr>
              <w:t>Provide effective programme support and project support in respect of one or more specific programmes within the Growth and Investment service covering a range of financial instruments such as grants, loans and equity investments.</w:t>
            </w:r>
          </w:p>
          <w:p w14:paraId="25590C32" w14:textId="77777777" w:rsidR="00831F65" w:rsidRPr="00CC79E9" w:rsidRDefault="00831F65" w:rsidP="00831F65">
            <w:pPr>
              <w:rPr>
                <w:rFonts w:cs="Arial"/>
              </w:rPr>
            </w:pPr>
          </w:p>
          <w:p w14:paraId="6435A8C3" w14:textId="77777777" w:rsidR="00831F65" w:rsidRPr="00CC79E9" w:rsidRDefault="00831F65" w:rsidP="00831F65">
            <w:pPr>
              <w:rPr>
                <w:rFonts w:cs="Arial"/>
              </w:rPr>
            </w:pPr>
            <w:r w:rsidRPr="00CC79E9">
              <w:rPr>
                <w:rFonts w:cs="Arial"/>
              </w:rPr>
              <w:t xml:space="preserve">Working as part of a programme management team as the key lead in reimbursement of approved applications through checking of claims as per the contract offer letter for organisations in receipt of funds from Norfolk County Council directly or via externally funded programmes.  </w:t>
            </w:r>
          </w:p>
          <w:p w14:paraId="79982F6E" w14:textId="77777777" w:rsidR="00831F65" w:rsidRPr="00CC79E9" w:rsidRDefault="00831F65" w:rsidP="00831F65">
            <w:pPr>
              <w:rPr>
                <w:rFonts w:cs="Arial"/>
              </w:rPr>
            </w:pPr>
          </w:p>
          <w:p w14:paraId="5E60930F" w14:textId="77777777" w:rsidR="00831F65" w:rsidRPr="00CC79E9" w:rsidRDefault="00831F65" w:rsidP="00831F65">
            <w:pPr>
              <w:rPr>
                <w:rFonts w:cs="Arial"/>
              </w:rPr>
            </w:pPr>
            <w:r w:rsidRPr="00CC79E9">
              <w:rPr>
                <w:rFonts w:cs="Arial"/>
              </w:rPr>
              <w:t>Maintain communication with organisations who have an approved application to ensure progress of respective project and respective claim.</w:t>
            </w:r>
          </w:p>
          <w:p w14:paraId="5C56734F" w14:textId="6BF12DCA" w:rsidR="00831F65" w:rsidRPr="00D939F1" w:rsidRDefault="00831F65" w:rsidP="00831F65">
            <w:pPr>
              <w:rPr>
                <w:rFonts w:cs="Arial"/>
              </w:rPr>
            </w:pPr>
          </w:p>
        </w:tc>
      </w:tr>
      <w:tr w:rsidR="00831F65" w:rsidRPr="00D939F1" w14:paraId="1ED99E22" w14:textId="77777777" w:rsidTr="00077C31">
        <w:trPr>
          <w:trHeight w:val="301"/>
        </w:trPr>
        <w:tc>
          <w:tcPr>
            <w:tcW w:w="5000" w:type="pct"/>
          </w:tcPr>
          <w:p w14:paraId="3E42AC52" w14:textId="537FF7C8" w:rsidR="00831F65" w:rsidRPr="00D939F1" w:rsidRDefault="00831F65" w:rsidP="00831F65">
            <w:pPr>
              <w:rPr>
                <w:rFonts w:cs="Arial"/>
                <w:b/>
              </w:rPr>
            </w:pPr>
            <w:r w:rsidRPr="00D939F1">
              <w:rPr>
                <w:rFonts w:cs="Arial"/>
                <w:b/>
              </w:rPr>
              <w:t>Context</w:t>
            </w:r>
            <w:r>
              <w:rPr>
                <w:rFonts w:cs="Arial"/>
                <w:b/>
              </w:rPr>
              <w:t xml:space="preserve"> </w:t>
            </w:r>
          </w:p>
        </w:tc>
      </w:tr>
      <w:tr w:rsidR="00831F65" w:rsidRPr="00D939F1" w14:paraId="5A2B7978" w14:textId="77777777" w:rsidTr="00077C31">
        <w:trPr>
          <w:trHeight w:val="1134"/>
        </w:trPr>
        <w:tc>
          <w:tcPr>
            <w:tcW w:w="5000" w:type="pct"/>
          </w:tcPr>
          <w:p w14:paraId="55053C4C" w14:textId="77777777" w:rsidR="00831F65" w:rsidRPr="00CC79E9" w:rsidRDefault="00831F65" w:rsidP="00831F65">
            <w:pPr>
              <w:rPr>
                <w:rFonts w:eastAsia="Arial" w:cs="Arial"/>
              </w:rPr>
            </w:pPr>
            <w:r w:rsidRPr="00CC79E9">
              <w:rPr>
                <w:rFonts w:eastAsia="Arial" w:cs="Arial"/>
              </w:rPr>
              <w:t xml:space="preserve">The Programmes team delivers the awarded contracts to Growth and Investment through technical and administrative support and management.  The programmes team are accountability for the delivery of a portfolio of funded programmes and projects with different accountable bodies such as ERDF, Shared Prosperity Fund, Enterprise Zones, Business Rates Pool, Low Carbon Innovation Fund and New Anglia Capital.  </w:t>
            </w:r>
          </w:p>
          <w:p w14:paraId="44E716EF" w14:textId="77777777" w:rsidR="00831F65" w:rsidRPr="00CC79E9" w:rsidRDefault="00831F65" w:rsidP="00831F65">
            <w:pPr>
              <w:rPr>
                <w:rFonts w:eastAsia="Arial" w:cs="Arial"/>
              </w:rPr>
            </w:pPr>
          </w:p>
          <w:p w14:paraId="7067BB2B" w14:textId="2444F26E" w:rsidR="00831F65" w:rsidRPr="00CC79E9" w:rsidRDefault="00831F65" w:rsidP="00831F65">
            <w:pPr>
              <w:rPr>
                <w:rFonts w:eastAsia="Arial" w:cs="Arial"/>
              </w:rPr>
            </w:pPr>
            <w:r w:rsidRPr="00CC79E9">
              <w:rPr>
                <w:rFonts w:eastAsia="Arial" w:cs="Arial"/>
              </w:rPr>
              <w:t>Utilising various financial instruments including Grants, Loans and Equity, the Programmes team offers advice and support on the whole programme life cycle from inception to post closure, managing budgets and expected outcomes in line with contractual requirements</w:t>
            </w:r>
            <w:r>
              <w:rPr>
                <w:rFonts w:eastAsia="Arial" w:cs="Arial"/>
              </w:rPr>
              <w:t>.</w:t>
            </w:r>
            <w:r w:rsidRPr="00CC79E9">
              <w:rPr>
                <w:rFonts w:eastAsia="Arial" w:cs="Arial"/>
              </w:rPr>
              <w:t xml:space="preserve"> </w:t>
            </w:r>
          </w:p>
          <w:p w14:paraId="5684537C" w14:textId="77777777" w:rsidR="00831F65" w:rsidRPr="00CC79E9" w:rsidRDefault="00831F65" w:rsidP="00831F65">
            <w:pPr>
              <w:rPr>
                <w:rFonts w:eastAsia="Arial" w:cs="Arial"/>
              </w:rPr>
            </w:pPr>
          </w:p>
          <w:p w14:paraId="315DAF21" w14:textId="77777777" w:rsidR="00831F65" w:rsidRDefault="00831F65" w:rsidP="00831F65">
            <w:pPr>
              <w:rPr>
                <w:rFonts w:eastAsia="Arial" w:cs="Arial"/>
              </w:rPr>
            </w:pPr>
            <w:r w:rsidRPr="00CC79E9">
              <w:rPr>
                <w:rFonts w:eastAsia="Arial" w:cs="Arial"/>
              </w:rPr>
              <w:t>In addition to supporting the Growth and Investment service, the programmes team are also responsible for horizon scanning and development of bids in support of the Council’s objectives as an organisation, especially the recently approved Local Growth Plan</w:t>
            </w:r>
            <w:r>
              <w:rPr>
                <w:rFonts w:eastAsia="Arial" w:cs="Arial"/>
              </w:rPr>
              <w:t>.</w:t>
            </w:r>
          </w:p>
          <w:p w14:paraId="1D9437C0" w14:textId="480DD497" w:rsidR="00831F65" w:rsidRPr="00D939F1" w:rsidRDefault="00831F65" w:rsidP="00831F65">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077C31">
        <w:trPr>
          <w:trHeight w:val="567"/>
        </w:trPr>
        <w:tc>
          <w:tcPr>
            <w:tcW w:w="5000" w:type="pct"/>
          </w:tcPr>
          <w:p w14:paraId="0A51EC99" w14:textId="6F518C4B"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831F65" w:rsidRPr="00D939F1" w14:paraId="6B1145A4" w14:textId="77777777" w:rsidTr="00077C31">
        <w:trPr>
          <w:trHeight w:val="567"/>
        </w:trPr>
        <w:tc>
          <w:tcPr>
            <w:tcW w:w="5000" w:type="pct"/>
          </w:tcPr>
          <w:p w14:paraId="403E84B1" w14:textId="39DB11C1" w:rsidR="00831F65" w:rsidRPr="00CC79E9" w:rsidRDefault="00831F65" w:rsidP="00831F65">
            <w:pPr>
              <w:contextualSpacing/>
            </w:pPr>
            <w:r w:rsidRPr="00CC79E9">
              <w:t>Act as the central point of contact for financial and compliance issues relating to a range of projects and programmes both internally and with partners</w:t>
            </w:r>
            <w:r>
              <w:t>.</w:t>
            </w:r>
          </w:p>
          <w:p w14:paraId="684CF2F3" w14:textId="77777777" w:rsidR="00831F65" w:rsidRPr="00D939F1" w:rsidRDefault="00831F65" w:rsidP="00831F65">
            <w:pPr>
              <w:rPr>
                <w:rFonts w:cs="Arial"/>
                <w:b/>
              </w:rPr>
            </w:pPr>
          </w:p>
        </w:tc>
      </w:tr>
      <w:tr w:rsidR="00831F65" w:rsidRPr="00D939F1" w14:paraId="561DCA19" w14:textId="77777777" w:rsidTr="00077C31">
        <w:trPr>
          <w:trHeight w:val="567"/>
        </w:trPr>
        <w:tc>
          <w:tcPr>
            <w:tcW w:w="5000" w:type="pct"/>
          </w:tcPr>
          <w:p w14:paraId="39754947" w14:textId="0700842B" w:rsidR="00831F65" w:rsidRPr="00CC79E9" w:rsidRDefault="00831F65" w:rsidP="00831F65">
            <w:pPr>
              <w:contextualSpacing/>
            </w:pPr>
            <w:r w:rsidRPr="00CC79E9">
              <w:t>Support delivery and partners in financial planning and budget forecasting, including income and expenditure</w:t>
            </w:r>
            <w:r>
              <w:t>.</w:t>
            </w:r>
          </w:p>
          <w:p w14:paraId="6388ED80" w14:textId="48FC02B4" w:rsidR="00831F65" w:rsidRPr="00CC79E9" w:rsidRDefault="00831F65" w:rsidP="00831F65">
            <w:pPr>
              <w:contextualSpacing/>
            </w:pPr>
            <w:r w:rsidRPr="00CC79E9">
              <w:lastRenderedPageBreak/>
              <w:t>Ensure payment and recording of eligible invoices following authorisation, including making ‘Certified’ copies for compliance</w:t>
            </w:r>
            <w:r>
              <w:t>.</w:t>
            </w:r>
          </w:p>
          <w:p w14:paraId="10A99DF7" w14:textId="77777777" w:rsidR="00831F65" w:rsidRPr="00D939F1" w:rsidRDefault="00831F65" w:rsidP="00831F65">
            <w:pPr>
              <w:rPr>
                <w:rFonts w:cs="Arial"/>
                <w:b/>
              </w:rPr>
            </w:pPr>
          </w:p>
        </w:tc>
      </w:tr>
      <w:tr w:rsidR="00831F65" w:rsidRPr="00D939F1" w14:paraId="36F1310E" w14:textId="77777777" w:rsidTr="00077C31">
        <w:trPr>
          <w:trHeight w:val="567"/>
        </w:trPr>
        <w:tc>
          <w:tcPr>
            <w:tcW w:w="5000" w:type="pct"/>
          </w:tcPr>
          <w:p w14:paraId="170C36FF" w14:textId="576E994D" w:rsidR="00831F65" w:rsidRPr="00CC79E9" w:rsidRDefault="00831F65" w:rsidP="00831F65">
            <w:pPr>
              <w:contextualSpacing/>
            </w:pPr>
            <w:r w:rsidRPr="00CC79E9">
              <w:lastRenderedPageBreak/>
              <w:t>Maintain a database of permanent records and contracts in line with contract and funding regulations</w:t>
            </w:r>
            <w:r>
              <w:t>.</w:t>
            </w:r>
          </w:p>
          <w:p w14:paraId="4FDEF1DB" w14:textId="77777777" w:rsidR="00831F65" w:rsidRPr="00D939F1" w:rsidRDefault="00831F65" w:rsidP="00831F65">
            <w:pPr>
              <w:rPr>
                <w:rFonts w:cs="Arial"/>
                <w:b/>
              </w:rPr>
            </w:pPr>
          </w:p>
        </w:tc>
      </w:tr>
      <w:tr w:rsidR="00831F65" w:rsidRPr="00D939F1" w14:paraId="6B0299AC" w14:textId="77777777" w:rsidTr="00077C31">
        <w:trPr>
          <w:trHeight w:val="567"/>
        </w:trPr>
        <w:tc>
          <w:tcPr>
            <w:tcW w:w="5000" w:type="pct"/>
          </w:tcPr>
          <w:p w14:paraId="4AA692E7" w14:textId="4F06EAE8" w:rsidR="00831F65" w:rsidRPr="00CC79E9" w:rsidRDefault="00831F65" w:rsidP="00831F65">
            <w:pPr>
              <w:contextualSpacing/>
            </w:pPr>
            <w:r w:rsidRPr="00CC79E9">
              <w:t>Provide partners with technical support in complex and non-complex compliance and financial cases and provide strategic guidance to partners on compliance and delivery issues</w:t>
            </w:r>
            <w:r>
              <w:t>.</w:t>
            </w:r>
          </w:p>
          <w:p w14:paraId="5DF3BF66" w14:textId="77777777" w:rsidR="00831F65" w:rsidRPr="00D939F1" w:rsidRDefault="00831F65" w:rsidP="00831F65">
            <w:pPr>
              <w:rPr>
                <w:rFonts w:cs="Arial"/>
                <w:b/>
              </w:rPr>
            </w:pPr>
          </w:p>
        </w:tc>
      </w:tr>
      <w:tr w:rsidR="00831F65" w:rsidRPr="00D939F1" w14:paraId="4F21F1F5" w14:textId="77777777" w:rsidTr="00077C31">
        <w:trPr>
          <w:trHeight w:val="567"/>
        </w:trPr>
        <w:tc>
          <w:tcPr>
            <w:tcW w:w="5000" w:type="pct"/>
          </w:tcPr>
          <w:p w14:paraId="735E7F95" w14:textId="1AF1F313" w:rsidR="00831F65" w:rsidRPr="00CC79E9" w:rsidRDefault="00831F65" w:rsidP="00831F65">
            <w:pPr>
              <w:contextualSpacing/>
            </w:pPr>
            <w:r w:rsidRPr="00CC79E9">
              <w:t>Ensure that delivery fully complies with all finance and other relevant requirements and that Customer Relationship Management (CRM) System users and data contained within it is compliant</w:t>
            </w:r>
            <w:r>
              <w:t>.</w:t>
            </w:r>
          </w:p>
          <w:p w14:paraId="5DCE51B8" w14:textId="77777777" w:rsidR="00831F65" w:rsidRPr="00D939F1" w:rsidRDefault="00831F65" w:rsidP="00831F65">
            <w:pPr>
              <w:rPr>
                <w:rFonts w:cs="Arial"/>
                <w:b/>
              </w:rPr>
            </w:pPr>
          </w:p>
        </w:tc>
      </w:tr>
      <w:tr w:rsidR="00831F65" w:rsidRPr="00D939F1" w14:paraId="5ACDAEDA" w14:textId="77777777" w:rsidTr="00077C31">
        <w:trPr>
          <w:trHeight w:val="567"/>
        </w:trPr>
        <w:tc>
          <w:tcPr>
            <w:tcW w:w="5000" w:type="pct"/>
          </w:tcPr>
          <w:p w14:paraId="0B5164E7" w14:textId="567D262A" w:rsidR="00831F65" w:rsidRPr="00CC79E9" w:rsidRDefault="00831F65" w:rsidP="00831F65">
            <w:pPr>
              <w:contextualSpacing/>
            </w:pPr>
            <w:r w:rsidRPr="00CC79E9">
              <w:t>Ability to audit all aspects of delivery to ensure compliance and eligibility against appropriate regulations</w:t>
            </w:r>
            <w:r>
              <w:t>.</w:t>
            </w:r>
          </w:p>
          <w:p w14:paraId="644C3658" w14:textId="77777777" w:rsidR="00831F65" w:rsidRPr="00D939F1" w:rsidRDefault="00831F65" w:rsidP="00831F65">
            <w:pPr>
              <w:rPr>
                <w:rFonts w:cs="Arial"/>
                <w:b/>
              </w:rPr>
            </w:pPr>
          </w:p>
        </w:tc>
      </w:tr>
      <w:tr w:rsidR="00831F65" w:rsidRPr="00D939F1" w14:paraId="327D0320" w14:textId="77777777" w:rsidTr="00077C31">
        <w:trPr>
          <w:trHeight w:val="567"/>
        </w:trPr>
        <w:tc>
          <w:tcPr>
            <w:tcW w:w="5000" w:type="pct"/>
          </w:tcPr>
          <w:p w14:paraId="4C98A970" w14:textId="1A2E01C9" w:rsidR="00831F65" w:rsidRPr="00CC79E9" w:rsidRDefault="00831F65" w:rsidP="00831F65">
            <w:pPr>
              <w:contextualSpacing/>
            </w:pPr>
            <w:r w:rsidRPr="00CC79E9">
              <w:t>Undertake checks and ensure that claims and all financial systems are robust and compliant to required standards</w:t>
            </w:r>
            <w:r>
              <w:t>.</w:t>
            </w:r>
          </w:p>
          <w:p w14:paraId="1FB9B5B7" w14:textId="77777777" w:rsidR="00831F65" w:rsidRPr="00D939F1" w:rsidRDefault="00831F65" w:rsidP="00831F65">
            <w:pPr>
              <w:rPr>
                <w:rFonts w:cs="Arial"/>
                <w:b/>
              </w:rPr>
            </w:pPr>
          </w:p>
        </w:tc>
      </w:tr>
      <w:tr w:rsidR="00831F65" w:rsidRPr="00D939F1" w14:paraId="392DAC61" w14:textId="77777777" w:rsidTr="00077C31">
        <w:trPr>
          <w:trHeight w:val="567"/>
        </w:trPr>
        <w:tc>
          <w:tcPr>
            <w:tcW w:w="5000" w:type="pct"/>
          </w:tcPr>
          <w:p w14:paraId="17A91E62" w14:textId="72073E67" w:rsidR="00831F65" w:rsidRPr="00CC79E9" w:rsidRDefault="00831F65" w:rsidP="00831F65">
            <w:pPr>
              <w:contextualSpacing/>
            </w:pPr>
            <w:r w:rsidRPr="00CC79E9">
              <w:t>Maintain an excellent working relationship with the national, regional and national teams and delivery partners</w:t>
            </w:r>
            <w:r>
              <w:t>.</w:t>
            </w:r>
          </w:p>
          <w:p w14:paraId="00EDADB5" w14:textId="77777777" w:rsidR="00831F65" w:rsidRPr="00D939F1" w:rsidRDefault="00831F65" w:rsidP="00831F65">
            <w:pPr>
              <w:rPr>
                <w:rFonts w:cs="Arial"/>
                <w:b/>
              </w:rPr>
            </w:pPr>
          </w:p>
        </w:tc>
      </w:tr>
      <w:tr w:rsidR="00831F65" w:rsidRPr="00D939F1" w14:paraId="766A3571" w14:textId="77777777" w:rsidTr="00077C31">
        <w:tc>
          <w:tcPr>
            <w:tcW w:w="5000" w:type="pct"/>
          </w:tcPr>
          <w:p w14:paraId="56B74985" w14:textId="3747BF28" w:rsidR="00831F65" w:rsidRPr="00CC79E9" w:rsidRDefault="00831F65" w:rsidP="00831F65">
            <w:pPr>
              <w:contextualSpacing/>
            </w:pPr>
            <w:r w:rsidRPr="00CC79E9">
              <w:t>Prepare any relevant paperwork required for audit compliance and oversee audits</w:t>
            </w:r>
            <w:r>
              <w:t>.</w:t>
            </w:r>
          </w:p>
          <w:p w14:paraId="283AE4DA" w14:textId="4DFF5045" w:rsidR="00831F65" w:rsidRPr="00D939F1" w:rsidRDefault="00831F65" w:rsidP="00831F65">
            <w:pPr>
              <w:rPr>
                <w:rFonts w:cs="Arial"/>
                <w:color w:val="002060"/>
              </w:rPr>
            </w:pPr>
          </w:p>
        </w:tc>
      </w:tr>
      <w:tr w:rsidR="00831F65" w:rsidRPr="00D939F1" w14:paraId="0CF6C774" w14:textId="77777777" w:rsidTr="00077C31">
        <w:tc>
          <w:tcPr>
            <w:tcW w:w="5000" w:type="pct"/>
          </w:tcPr>
          <w:p w14:paraId="444D7A07" w14:textId="77777777" w:rsidR="00831F65" w:rsidRPr="00CC79E9" w:rsidRDefault="00831F65" w:rsidP="00831F65">
            <w:pPr>
              <w:contextualSpacing/>
            </w:pPr>
            <w:r w:rsidRPr="00CC79E9">
              <w:t>Work with the G&amp;I team in the processing of monitoring of elements of the delivery, gathering of evidence for successful programme delivery and review and revise operation of delivery.</w:t>
            </w:r>
          </w:p>
          <w:p w14:paraId="355B5C75" w14:textId="77777777" w:rsidR="00831F65" w:rsidRPr="00CC79E9" w:rsidRDefault="00831F65" w:rsidP="00831F65">
            <w:pPr>
              <w:contextualSpacing/>
            </w:pPr>
          </w:p>
        </w:tc>
      </w:tr>
    </w:tbl>
    <w:p w14:paraId="7F8D3EC3" w14:textId="68ADADF5" w:rsidR="00F073E6" w:rsidRPr="004B21CB" w:rsidRDefault="00F073E6" w:rsidP="00976AC2">
      <w:pPr>
        <w:rPr>
          <w:rFonts w:cs="Arial"/>
          <w:b/>
          <w:sz w:val="28"/>
          <w:szCs w:val="28"/>
        </w:rPr>
      </w:pPr>
    </w:p>
    <w:p w14:paraId="69F7783A" w14:textId="77777777" w:rsidR="00F073E6" w:rsidRPr="004B21CB" w:rsidRDefault="00F073E6" w:rsidP="00976AC2">
      <w:pPr>
        <w:rPr>
          <w:rFonts w:cs="Arial"/>
          <w:b/>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8"/>
        <w:gridCol w:w="4676"/>
      </w:tblGrid>
      <w:tr w:rsidR="00E02639" w14:paraId="49FE8502" w14:textId="77777777" w:rsidTr="00B83C11">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B83C11">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B83C11">
        <w:trPr>
          <w:trHeight w:val="20"/>
        </w:trPr>
        <w:tc>
          <w:tcPr>
            <w:tcW w:w="2573"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427"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B83C11">
        <w:trPr>
          <w:trHeight w:val="20"/>
        </w:trPr>
        <w:tc>
          <w:tcPr>
            <w:tcW w:w="2573" w:type="pct"/>
          </w:tcPr>
          <w:p w14:paraId="70920272" w14:textId="77777777" w:rsidR="00E02639" w:rsidRPr="003D2622" w:rsidRDefault="00E02639" w:rsidP="001D6A72"/>
        </w:tc>
        <w:tc>
          <w:tcPr>
            <w:tcW w:w="2427" w:type="pct"/>
          </w:tcPr>
          <w:p w14:paraId="0647495A" w14:textId="77777777" w:rsidR="00E02639" w:rsidRDefault="00831F65" w:rsidP="00831F65">
            <w:pPr>
              <w:rPr>
                <w:rFonts w:cs="Arial"/>
              </w:rPr>
            </w:pPr>
            <w:r w:rsidRPr="00CC79E9">
              <w:rPr>
                <w:rFonts w:cs="Arial"/>
              </w:rPr>
              <w:t>PRINCE2 practitioner or equivalent qualification or equivalent demonstrable experience.</w:t>
            </w:r>
          </w:p>
          <w:p w14:paraId="2C74B984" w14:textId="61A4D303" w:rsidR="00831F65" w:rsidRPr="00831F65" w:rsidRDefault="00831F65" w:rsidP="00831F65">
            <w:pPr>
              <w:rPr>
                <w:rFonts w:cs="Arial"/>
              </w:rPr>
            </w:pPr>
          </w:p>
        </w:tc>
      </w:tr>
      <w:tr w:rsidR="00831F65" w:rsidRPr="006B28C4" w14:paraId="7339480F" w14:textId="77777777" w:rsidTr="00B83C11">
        <w:trPr>
          <w:trHeight w:val="20"/>
        </w:trPr>
        <w:tc>
          <w:tcPr>
            <w:tcW w:w="2573" w:type="pct"/>
          </w:tcPr>
          <w:p w14:paraId="26B73FDC" w14:textId="77777777" w:rsidR="00831F65" w:rsidRPr="003D2622" w:rsidRDefault="00831F65" w:rsidP="001D6A72"/>
        </w:tc>
        <w:tc>
          <w:tcPr>
            <w:tcW w:w="2427" w:type="pct"/>
          </w:tcPr>
          <w:p w14:paraId="04C83BEB" w14:textId="4AD440AD" w:rsidR="00831F65" w:rsidRPr="00CC79E9" w:rsidRDefault="00831F65" w:rsidP="00831F65">
            <w:pPr>
              <w:rPr>
                <w:rFonts w:cs="Arial"/>
              </w:rPr>
            </w:pPr>
            <w:r w:rsidRPr="00CC79E9">
              <w:rPr>
                <w:rFonts w:cs="Arial"/>
              </w:rPr>
              <w:t>Financial qualification</w:t>
            </w:r>
            <w:r>
              <w:rPr>
                <w:rFonts w:cs="Arial"/>
              </w:rPr>
              <w:t>.</w:t>
            </w:r>
          </w:p>
          <w:p w14:paraId="5F19936B" w14:textId="77777777" w:rsidR="00831F65" w:rsidRPr="00831F65" w:rsidRDefault="00831F65" w:rsidP="00831F65">
            <w:pPr>
              <w:rPr>
                <w:rFonts w:cs="Arial"/>
              </w:rPr>
            </w:pPr>
          </w:p>
        </w:tc>
      </w:tr>
      <w:tr w:rsidR="00E02639" w:rsidRPr="001702D3" w14:paraId="30F24DDF" w14:textId="77777777" w:rsidTr="00B83C11">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B83C11">
        <w:trPr>
          <w:trHeight w:val="20"/>
        </w:trPr>
        <w:tc>
          <w:tcPr>
            <w:tcW w:w="2573"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427"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B83C11">
        <w:trPr>
          <w:trHeight w:val="20"/>
        </w:trPr>
        <w:tc>
          <w:tcPr>
            <w:tcW w:w="2573" w:type="pct"/>
          </w:tcPr>
          <w:p w14:paraId="53BD852D" w14:textId="282866D2" w:rsidR="00831F65" w:rsidRPr="00CC79E9" w:rsidRDefault="00831F65" w:rsidP="00831F65">
            <w:pPr>
              <w:spacing w:line="237" w:lineRule="auto"/>
              <w:ind w:right="32"/>
              <w:rPr>
                <w:rFonts w:cs="Arial"/>
              </w:rPr>
            </w:pPr>
            <w:r w:rsidRPr="00CC79E9">
              <w:rPr>
                <w:rFonts w:cs="Arial"/>
              </w:rPr>
              <w:t>Experience of financial claim processes against eligibility criteria</w:t>
            </w:r>
            <w:r>
              <w:rPr>
                <w:rFonts w:cs="Arial"/>
              </w:rPr>
              <w:t>.</w:t>
            </w:r>
            <w:r w:rsidRPr="00CC79E9">
              <w:rPr>
                <w:rFonts w:cs="Arial"/>
              </w:rPr>
              <w:t xml:space="preserve"> </w:t>
            </w:r>
          </w:p>
          <w:p w14:paraId="2986B30E" w14:textId="77777777" w:rsidR="00E02639" w:rsidRPr="004F3E92" w:rsidRDefault="00E02639" w:rsidP="001D6A72">
            <w:pPr>
              <w:rPr>
                <w:rFonts w:cs="Arial"/>
              </w:rPr>
            </w:pPr>
          </w:p>
        </w:tc>
        <w:tc>
          <w:tcPr>
            <w:tcW w:w="2427" w:type="pct"/>
          </w:tcPr>
          <w:p w14:paraId="2F8FD86F" w14:textId="77777777" w:rsidR="00E02639" w:rsidRPr="003D2622" w:rsidRDefault="00E02639" w:rsidP="001D6A72">
            <w:pPr>
              <w:rPr>
                <w:rFonts w:cs="Arial"/>
                <w:b/>
              </w:rPr>
            </w:pPr>
          </w:p>
          <w:p w14:paraId="3C6EE494" w14:textId="77777777" w:rsidR="00E02639" w:rsidRPr="006B28C4" w:rsidRDefault="00E02639" w:rsidP="001D6A72">
            <w:pPr>
              <w:pStyle w:val="ListParagraph"/>
              <w:rPr>
                <w:rFonts w:cs="Arial"/>
                <w:b/>
              </w:rPr>
            </w:pPr>
          </w:p>
        </w:tc>
      </w:tr>
      <w:tr w:rsidR="00831F65" w:rsidRPr="006B28C4" w14:paraId="30D9154A" w14:textId="77777777" w:rsidTr="00B83C11">
        <w:trPr>
          <w:trHeight w:val="20"/>
        </w:trPr>
        <w:tc>
          <w:tcPr>
            <w:tcW w:w="2573" w:type="pct"/>
          </w:tcPr>
          <w:p w14:paraId="0475FF59" w14:textId="73D40749" w:rsidR="00831F65" w:rsidRPr="00CC79E9" w:rsidRDefault="00831F65" w:rsidP="00831F65">
            <w:pPr>
              <w:spacing w:line="237" w:lineRule="auto"/>
              <w:rPr>
                <w:rFonts w:cs="Arial"/>
              </w:rPr>
            </w:pPr>
            <w:r w:rsidRPr="00CC79E9">
              <w:rPr>
                <w:rFonts w:cs="Arial"/>
              </w:rPr>
              <w:t>Experience of business relationships where organisations require support to complete and submit financial claims in line with the contract offer</w:t>
            </w:r>
            <w:r>
              <w:rPr>
                <w:rFonts w:cs="Arial"/>
              </w:rPr>
              <w:t>.</w:t>
            </w:r>
          </w:p>
          <w:p w14:paraId="41390C30" w14:textId="77777777" w:rsidR="00831F65" w:rsidRPr="004F3E92" w:rsidRDefault="00831F65" w:rsidP="001D6A72">
            <w:pPr>
              <w:rPr>
                <w:rFonts w:cs="Arial"/>
              </w:rPr>
            </w:pPr>
          </w:p>
        </w:tc>
        <w:tc>
          <w:tcPr>
            <w:tcW w:w="2427" w:type="pct"/>
          </w:tcPr>
          <w:p w14:paraId="44955B37" w14:textId="77777777" w:rsidR="00831F65" w:rsidRPr="003D2622" w:rsidRDefault="00831F65" w:rsidP="001D6A72">
            <w:pPr>
              <w:rPr>
                <w:rFonts w:cs="Arial"/>
                <w:b/>
              </w:rPr>
            </w:pPr>
          </w:p>
        </w:tc>
      </w:tr>
      <w:tr w:rsidR="00831F65" w:rsidRPr="006B28C4" w14:paraId="6A5C57FE" w14:textId="77777777" w:rsidTr="00B83C11">
        <w:trPr>
          <w:trHeight w:val="20"/>
        </w:trPr>
        <w:tc>
          <w:tcPr>
            <w:tcW w:w="2573" w:type="pct"/>
          </w:tcPr>
          <w:p w14:paraId="20FFEC03" w14:textId="4503A117" w:rsidR="00831F65" w:rsidRPr="00CC79E9" w:rsidRDefault="00831F65" w:rsidP="00831F65">
            <w:pPr>
              <w:spacing w:line="237" w:lineRule="auto"/>
              <w:rPr>
                <w:rFonts w:cs="Arial"/>
              </w:rPr>
            </w:pPr>
            <w:r w:rsidRPr="00CC79E9">
              <w:rPr>
                <w:rFonts w:cs="Arial"/>
              </w:rPr>
              <w:t>Experience of Stakeholder Relationship Management and negotiating with providers in relation to quality matters</w:t>
            </w:r>
            <w:r>
              <w:rPr>
                <w:rFonts w:cs="Arial"/>
              </w:rPr>
              <w:t>.</w:t>
            </w:r>
          </w:p>
          <w:p w14:paraId="41C06719" w14:textId="77777777" w:rsidR="00831F65" w:rsidRPr="004F3E92" w:rsidRDefault="00831F65" w:rsidP="001D6A72">
            <w:pPr>
              <w:rPr>
                <w:rFonts w:cs="Arial"/>
              </w:rPr>
            </w:pPr>
          </w:p>
        </w:tc>
        <w:tc>
          <w:tcPr>
            <w:tcW w:w="2427" w:type="pct"/>
          </w:tcPr>
          <w:p w14:paraId="0D3FF9BC" w14:textId="77777777" w:rsidR="00831F65" w:rsidRPr="003D2622" w:rsidRDefault="00831F65" w:rsidP="001D6A72">
            <w:pPr>
              <w:rPr>
                <w:rFonts w:cs="Arial"/>
                <w:b/>
              </w:rPr>
            </w:pPr>
          </w:p>
        </w:tc>
      </w:tr>
      <w:tr w:rsidR="00831F65" w:rsidRPr="006B28C4" w14:paraId="15C4BEB0" w14:textId="77777777" w:rsidTr="00B83C11">
        <w:trPr>
          <w:trHeight w:val="20"/>
        </w:trPr>
        <w:tc>
          <w:tcPr>
            <w:tcW w:w="2573" w:type="pct"/>
          </w:tcPr>
          <w:p w14:paraId="1856F9DF" w14:textId="37260ED5" w:rsidR="00831F65" w:rsidRPr="00CC79E9" w:rsidRDefault="00831F65" w:rsidP="00831F65">
            <w:pPr>
              <w:spacing w:line="237" w:lineRule="auto"/>
              <w:rPr>
                <w:rFonts w:cs="Arial"/>
              </w:rPr>
            </w:pPr>
            <w:r w:rsidRPr="00CC79E9">
              <w:rPr>
                <w:rFonts w:cs="Arial"/>
              </w:rPr>
              <w:t>Good communication and negotiating skills with internal and external customers and production of good quality, evidence-based reports to support decision making</w:t>
            </w:r>
            <w:r>
              <w:rPr>
                <w:rFonts w:cs="Arial"/>
              </w:rPr>
              <w:t>.</w:t>
            </w:r>
          </w:p>
          <w:p w14:paraId="03AFE012" w14:textId="77777777" w:rsidR="00831F65" w:rsidRPr="004F3E92" w:rsidRDefault="00831F65" w:rsidP="001D6A72">
            <w:pPr>
              <w:rPr>
                <w:rFonts w:cs="Arial"/>
              </w:rPr>
            </w:pPr>
          </w:p>
        </w:tc>
        <w:tc>
          <w:tcPr>
            <w:tcW w:w="2427" w:type="pct"/>
          </w:tcPr>
          <w:p w14:paraId="0D33C2CC" w14:textId="77777777" w:rsidR="00831F65" w:rsidRPr="003D2622" w:rsidRDefault="00831F65" w:rsidP="001D6A72">
            <w:pPr>
              <w:rPr>
                <w:rFonts w:cs="Arial"/>
                <w:b/>
              </w:rPr>
            </w:pPr>
          </w:p>
        </w:tc>
      </w:tr>
      <w:tr w:rsidR="00831F65" w:rsidRPr="006B28C4" w14:paraId="51A06F87" w14:textId="77777777" w:rsidTr="00B83C11">
        <w:trPr>
          <w:trHeight w:val="20"/>
        </w:trPr>
        <w:tc>
          <w:tcPr>
            <w:tcW w:w="2573" w:type="pct"/>
          </w:tcPr>
          <w:p w14:paraId="2BC23DDA" w14:textId="268E2B76" w:rsidR="00831F65" w:rsidRPr="00CC79E9" w:rsidRDefault="00831F65" w:rsidP="00831F65">
            <w:pPr>
              <w:spacing w:line="237" w:lineRule="auto"/>
              <w:ind w:right="32"/>
              <w:rPr>
                <w:rFonts w:cs="Arial"/>
              </w:rPr>
            </w:pPr>
            <w:r w:rsidRPr="00CC79E9">
              <w:rPr>
                <w:rFonts w:cs="Arial"/>
              </w:rPr>
              <w:t>IT experience of using standard Microsoft Office applications in a working environment Experience of Quality Systems (including accreditation systems) in either the public or private sector</w:t>
            </w:r>
            <w:r>
              <w:rPr>
                <w:rFonts w:cs="Arial"/>
              </w:rPr>
              <w:t>.</w:t>
            </w:r>
            <w:r w:rsidRPr="00CC79E9">
              <w:rPr>
                <w:rFonts w:cs="Arial"/>
              </w:rPr>
              <w:t xml:space="preserve"> </w:t>
            </w:r>
          </w:p>
          <w:p w14:paraId="42A96BA6" w14:textId="77777777" w:rsidR="00831F65" w:rsidRPr="004F3E92" w:rsidRDefault="00831F65" w:rsidP="001D6A72">
            <w:pPr>
              <w:rPr>
                <w:rFonts w:cs="Arial"/>
              </w:rPr>
            </w:pPr>
          </w:p>
        </w:tc>
        <w:tc>
          <w:tcPr>
            <w:tcW w:w="2427" w:type="pct"/>
          </w:tcPr>
          <w:p w14:paraId="78939AA4" w14:textId="77777777" w:rsidR="00831F65" w:rsidRPr="003D2622" w:rsidRDefault="00831F65" w:rsidP="001D6A72">
            <w:pPr>
              <w:rPr>
                <w:rFonts w:cs="Arial"/>
                <w:b/>
              </w:rPr>
            </w:pPr>
          </w:p>
        </w:tc>
      </w:tr>
      <w:tr w:rsidR="00E02639" w:rsidRPr="001702D3" w14:paraId="3BB5A63F" w14:textId="77777777" w:rsidTr="00B83C11">
        <w:trPr>
          <w:trHeight w:val="393"/>
        </w:trPr>
        <w:tc>
          <w:tcPr>
            <w:tcW w:w="5000" w:type="pct"/>
            <w:gridSpan w:val="2"/>
          </w:tcPr>
          <w:p w14:paraId="17553A98" w14:textId="77777777" w:rsidR="00E02639" w:rsidRPr="001702D3" w:rsidRDefault="00E02639" w:rsidP="001D6A72">
            <w:pPr>
              <w:rPr>
                <w:rFonts w:cs="Arial"/>
              </w:rPr>
            </w:pPr>
            <w:r>
              <w:rPr>
                <w:rFonts w:cs="Arial"/>
                <w:b/>
              </w:rPr>
              <w:t>Skills:</w:t>
            </w:r>
          </w:p>
        </w:tc>
      </w:tr>
      <w:tr w:rsidR="00E02639" w:rsidRPr="001702D3" w14:paraId="0A00E039" w14:textId="77777777" w:rsidTr="00B83C11">
        <w:trPr>
          <w:trHeight w:val="20"/>
        </w:trPr>
        <w:tc>
          <w:tcPr>
            <w:tcW w:w="2573" w:type="pct"/>
          </w:tcPr>
          <w:p w14:paraId="42B78E3C" w14:textId="77777777" w:rsidR="00E02639" w:rsidRPr="001702D3" w:rsidRDefault="00E02639" w:rsidP="001D6A72">
            <w:pPr>
              <w:jc w:val="center"/>
              <w:rPr>
                <w:rFonts w:cs="Arial"/>
                <w:b/>
              </w:rPr>
            </w:pPr>
            <w:r w:rsidRPr="006B28C4">
              <w:rPr>
                <w:rFonts w:cs="Arial"/>
                <w:b/>
              </w:rPr>
              <w:t>Essential</w:t>
            </w:r>
          </w:p>
        </w:tc>
        <w:tc>
          <w:tcPr>
            <w:tcW w:w="2427"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B83C11">
        <w:trPr>
          <w:trHeight w:val="20"/>
        </w:trPr>
        <w:tc>
          <w:tcPr>
            <w:tcW w:w="2573" w:type="pct"/>
          </w:tcPr>
          <w:p w14:paraId="406D5B1C" w14:textId="1A445DC5" w:rsidR="00831F65" w:rsidRPr="00CC79E9" w:rsidRDefault="00831F65" w:rsidP="00831F65">
            <w:pPr>
              <w:spacing w:line="237" w:lineRule="auto"/>
              <w:ind w:right="32"/>
              <w:rPr>
                <w:rFonts w:cs="Arial"/>
              </w:rPr>
            </w:pPr>
            <w:r w:rsidRPr="00CC79E9">
              <w:rPr>
                <w:rFonts w:cs="Arial"/>
              </w:rPr>
              <w:t>Ability to plan, prioritise and manage workloads for self and prepare and present reports based around contractual obligations</w:t>
            </w:r>
            <w:r>
              <w:rPr>
                <w:rFonts w:cs="Arial"/>
              </w:rPr>
              <w:t>.</w:t>
            </w:r>
          </w:p>
          <w:p w14:paraId="5EA6AAD8" w14:textId="77777777" w:rsidR="00E02639" w:rsidRPr="00B618F2" w:rsidRDefault="00E02639" w:rsidP="001D6A72">
            <w:pPr>
              <w:rPr>
                <w:rFonts w:cs="Arial"/>
                <w:b/>
              </w:rPr>
            </w:pPr>
          </w:p>
        </w:tc>
        <w:tc>
          <w:tcPr>
            <w:tcW w:w="2427" w:type="pct"/>
          </w:tcPr>
          <w:p w14:paraId="3AF50CE4" w14:textId="77777777" w:rsidR="00E02639" w:rsidRPr="006B28C4" w:rsidRDefault="00E02639" w:rsidP="001D6A72">
            <w:pPr>
              <w:rPr>
                <w:rFonts w:cs="Arial"/>
                <w:b/>
              </w:rPr>
            </w:pPr>
          </w:p>
        </w:tc>
      </w:tr>
      <w:tr w:rsidR="00831F65" w:rsidRPr="006B28C4" w14:paraId="7DE4751A" w14:textId="77777777" w:rsidTr="00B83C11">
        <w:trPr>
          <w:trHeight w:val="20"/>
        </w:trPr>
        <w:tc>
          <w:tcPr>
            <w:tcW w:w="2573" w:type="pct"/>
          </w:tcPr>
          <w:p w14:paraId="3DAC1E11" w14:textId="1C095CC6" w:rsidR="00831F65" w:rsidRPr="00CC79E9" w:rsidRDefault="00831F65" w:rsidP="00831F65">
            <w:pPr>
              <w:tabs>
                <w:tab w:val="left" w:pos="3424"/>
              </w:tabs>
              <w:spacing w:line="237" w:lineRule="auto"/>
              <w:ind w:right="32"/>
              <w:rPr>
                <w:rFonts w:cs="Arial"/>
              </w:rPr>
            </w:pPr>
            <w:r w:rsidRPr="00CC79E9">
              <w:rPr>
                <w:rFonts w:cs="Arial"/>
              </w:rPr>
              <w:t>Able to assess risk and advise the appropriate management action in relation to programme applications regarding quality issues</w:t>
            </w:r>
            <w:r>
              <w:rPr>
                <w:rFonts w:cs="Arial"/>
              </w:rPr>
              <w:t>.</w:t>
            </w:r>
            <w:r w:rsidRPr="00CC79E9">
              <w:rPr>
                <w:rFonts w:cs="Arial"/>
              </w:rPr>
              <w:t xml:space="preserve"> </w:t>
            </w:r>
          </w:p>
          <w:p w14:paraId="24FCB55A" w14:textId="77777777" w:rsidR="00831F65" w:rsidRDefault="00831F65" w:rsidP="001D6A72">
            <w:pPr>
              <w:rPr>
                <w:rFonts w:cs="Arial"/>
                <w:b/>
              </w:rPr>
            </w:pPr>
          </w:p>
        </w:tc>
        <w:tc>
          <w:tcPr>
            <w:tcW w:w="2427" w:type="pct"/>
          </w:tcPr>
          <w:p w14:paraId="0DC5F213" w14:textId="77777777" w:rsidR="00831F65" w:rsidRPr="006B28C4" w:rsidRDefault="00831F65" w:rsidP="001D6A72">
            <w:pPr>
              <w:rPr>
                <w:rFonts w:cs="Arial"/>
                <w:b/>
              </w:rPr>
            </w:pPr>
          </w:p>
        </w:tc>
      </w:tr>
      <w:tr w:rsidR="00831F65" w:rsidRPr="006B28C4" w14:paraId="64E36AD2" w14:textId="77777777" w:rsidTr="00B83C11">
        <w:trPr>
          <w:trHeight w:val="20"/>
        </w:trPr>
        <w:tc>
          <w:tcPr>
            <w:tcW w:w="2573" w:type="pct"/>
          </w:tcPr>
          <w:p w14:paraId="56052DC0" w14:textId="2B2348B2" w:rsidR="00831F65" w:rsidRPr="00CC79E9" w:rsidRDefault="00831F65" w:rsidP="00831F65">
            <w:pPr>
              <w:spacing w:line="237" w:lineRule="auto"/>
              <w:ind w:right="32"/>
              <w:rPr>
                <w:rFonts w:cs="Arial"/>
              </w:rPr>
            </w:pPr>
            <w:r w:rsidRPr="00CC79E9">
              <w:rPr>
                <w:rFonts w:cs="Arial"/>
              </w:rPr>
              <w:t>Able to engage people effectively in evidence driven dialogue reaching agreement about actions required and following up as needed e.g. grant appraisals and clarifications</w:t>
            </w:r>
            <w:r>
              <w:rPr>
                <w:rFonts w:cs="Arial"/>
              </w:rPr>
              <w:t>.</w:t>
            </w:r>
          </w:p>
          <w:p w14:paraId="73C27192" w14:textId="77777777" w:rsidR="00831F65" w:rsidRDefault="00831F65" w:rsidP="001D6A72">
            <w:pPr>
              <w:rPr>
                <w:rFonts w:cs="Arial"/>
                <w:b/>
              </w:rPr>
            </w:pPr>
          </w:p>
        </w:tc>
        <w:tc>
          <w:tcPr>
            <w:tcW w:w="2427" w:type="pct"/>
          </w:tcPr>
          <w:p w14:paraId="058BF284" w14:textId="77777777" w:rsidR="00831F65" w:rsidRPr="006B28C4" w:rsidRDefault="00831F65" w:rsidP="001D6A72">
            <w:pPr>
              <w:rPr>
                <w:rFonts w:cs="Arial"/>
                <w:b/>
              </w:rPr>
            </w:pPr>
          </w:p>
        </w:tc>
      </w:tr>
      <w:tr w:rsidR="00831F65" w:rsidRPr="006B28C4" w14:paraId="22ED5511" w14:textId="77777777" w:rsidTr="00B83C11">
        <w:trPr>
          <w:trHeight w:val="20"/>
        </w:trPr>
        <w:tc>
          <w:tcPr>
            <w:tcW w:w="2573" w:type="pct"/>
          </w:tcPr>
          <w:p w14:paraId="75E2C312" w14:textId="31FA28AE" w:rsidR="00831F65" w:rsidRPr="00CC79E9" w:rsidRDefault="00831F65" w:rsidP="00831F65">
            <w:pPr>
              <w:spacing w:line="237" w:lineRule="auto"/>
              <w:ind w:right="32"/>
              <w:rPr>
                <w:rFonts w:cs="Arial"/>
              </w:rPr>
            </w:pPr>
            <w:r w:rsidRPr="00CC79E9">
              <w:rPr>
                <w:rFonts w:cs="Arial"/>
              </w:rPr>
              <w:t>Able to communicate effectively and appropriately at all levels</w:t>
            </w:r>
            <w:r>
              <w:rPr>
                <w:rFonts w:cs="Arial"/>
              </w:rPr>
              <w:t>.</w:t>
            </w:r>
          </w:p>
          <w:p w14:paraId="422F4A09" w14:textId="77777777" w:rsidR="00831F65" w:rsidRDefault="00831F65" w:rsidP="001D6A72">
            <w:pPr>
              <w:rPr>
                <w:rFonts w:cs="Arial"/>
                <w:b/>
              </w:rPr>
            </w:pPr>
          </w:p>
        </w:tc>
        <w:tc>
          <w:tcPr>
            <w:tcW w:w="2427" w:type="pct"/>
          </w:tcPr>
          <w:p w14:paraId="2B381E40" w14:textId="77777777" w:rsidR="00831F65" w:rsidRPr="006B28C4" w:rsidRDefault="00831F65" w:rsidP="001D6A72">
            <w:pPr>
              <w:rPr>
                <w:rFonts w:cs="Arial"/>
                <w:b/>
              </w:rPr>
            </w:pPr>
          </w:p>
        </w:tc>
      </w:tr>
      <w:tr w:rsidR="00831F65" w:rsidRPr="006B28C4" w14:paraId="7A136C1B" w14:textId="77777777" w:rsidTr="00B83C11">
        <w:trPr>
          <w:trHeight w:val="20"/>
        </w:trPr>
        <w:tc>
          <w:tcPr>
            <w:tcW w:w="2573" w:type="pct"/>
          </w:tcPr>
          <w:p w14:paraId="04386690" w14:textId="582B2971" w:rsidR="00831F65" w:rsidRPr="00CC79E9" w:rsidRDefault="00831F65" w:rsidP="00831F65">
            <w:pPr>
              <w:rPr>
                <w:rFonts w:cs="Arial"/>
                <w:b/>
              </w:rPr>
            </w:pPr>
            <w:r w:rsidRPr="00CC79E9">
              <w:rPr>
                <w:rFonts w:cs="Arial"/>
              </w:rPr>
              <w:t>Able to maintain judgment when working under pressure, using appropriate levels of tact and assertiveness to resolve difficult situations constructively</w:t>
            </w:r>
            <w:r>
              <w:rPr>
                <w:rFonts w:cs="Arial"/>
              </w:rPr>
              <w:t>.</w:t>
            </w:r>
          </w:p>
          <w:p w14:paraId="257E07DC" w14:textId="77777777" w:rsidR="00831F65" w:rsidRDefault="00831F65" w:rsidP="001D6A72">
            <w:pPr>
              <w:rPr>
                <w:rFonts w:cs="Arial"/>
                <w:b/>
              </w:rPr>
            </w:pPr>
          </w:p>
        </w:tc>
        <w:tc>
          <w:tcPr>
            <w:tcW w:w="2427" w:type="pct"/>
          </w:tcPr>
          <w:p w14:paraId="6F00503F" w14:textId="77777777" w:rsidR="00831F65" w:rsidRPr="006B28C4" w:rsidRDefault="00831F65" w:rsidP="001D6A72">
            <w:pPr>
              <w:rPr>
                <w:rFonts w:cs="Arial"/>
                <w:b/>
              </w:rPr>
            </w:pPr>
          </w:p>
        </w:tc>
      </w:tr>
    </w:tbl>
    <w:p w14:paraId="77C3FBFE" w14:textId="77777777" w:rsidR="00F073E6" w:rsidRDefault="00F073E6" w:rsidP="00976AC2">
      <w:pPr>
        <w:rPr>
          <w:rFonts w:cs="Arial"/>
          <w:bCs/>
          <w:color w:val="002060"/>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lastRenderedPageBreak/>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A192A8" w14:textId="77777777" w:rsidR="0043508F" w:rsidRDefault="0043508F">
      <w:r>
        <w:separator/>
      </w:r>
    </w:p>
  </w:endnote>
  <w:endnote w:type="continuationSeparator" w:id="0">
    <w:p w14:paraId="490E218C" w14:textId="77777777" w:rsidR="0043508F" w:rsidRDefault="00435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EndPr/>
    <w:sdtContent>
      <w:sdt>
        <w:sdtPr>
          <w:id w:val="1728636285"/>
          <w:docPartObj>
            <w:docPartGallery w:val="Page Numbers (Top of Page)"/>
            <w:docPartUnique/>
          </w:docPartObj>
        </w:sdtPr>
        <w:sdtEnd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AD7D5D" w14:textId="77777777" w:rsidR="0043508F" w:rsidRDefault="0043508F">
      <w:r>
        <w:separator/>
      </w:r>
    </w:p>
  </w:footnote>
  <w:footnote w:type="continuationSeparator" w:id="0">
    <w:p w14:paraId="58C2CF75" w14:textId="77777777" w:rsidR="0043508F" w:rsidRDefault="004350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77C31"/>
    <w:rsid w:val="00087ECD"/>
    <w:rsid w:val="00093591"/>
    <w:rsid w:val="000A471E"/>
    <w:rsid w:val="000A6204"/>
    <w:rsid w:val="000B2F65"/>
    <w:rsid w:val="000B480A"/>
    <w:rsid w:val="000C3C0F"/>
    <w:rsid w:val="000E7307"/>
    <w:rsid w:val="000F27A9"/>
    <w:rsid w:val="000F5714"/>
    <w:rsid w:val="00117B9C"/>
    <w:rsid w:val="00124530"/>
    <w:rsid w:val="00133F6D"/>
    <w:rsid w:val="0014020A"/>
    <w:rsid w:val="00150EFC"/>
    <w:rsid w:val="001600E7"/>
    <w:rsid w:val="00162CCA"/>
    <w:rsid w:val="001759B0"/>
    <w:rsid w:val="0018361E"/>
    <w:rsid w:val="001860BA"/>
    <w:rsid w:val="001C734A"/>
    <w:rsid w:val="001D6EF0"/>
    <w:rsid w:val="001F6748"/>
    <w:rsid w:val="00205B3F"/>
    <w:rsid w:val="002117E6"/>
    <w:rsid w:val="002150A1"/>
    <w:rsid w:val="00225DB8"/>
    <w:rsid w:val="002466D1"/>
    <w:rsid w:val="0026105A"/>
    <w:rsid w:val="00261D0E"/>
    <w:rsid w:val="00264692"/>
    <w:rsid w:val="00274C56"/>
    <w:rsid w:val="002B6476"/>
    <w:rsid w:val="002C03F5"/>
    <w:rsid w:val="002C3EEC"/>
    <w:rsid w:val="002F2EE0"/>
    <w:rsid w:val="00321964"/>
    <w:rsid w:val="00330058"/>
    <w:rsid w:val="00331141"/>
    <w:rsid w:val="003361DB"/>
    <w:rsid w:val="0033787F"/>
    <w:rsid w:val="00350549"/>
    <w:rsid w:val="00355995"/>
    <w:rsid w:val="0035726C"/>
    <w:rsid w:val="003855AE"/>
    <w:rsid w:val="00391A8F"/>
    <w:rsid w:val="00392F68"/>
    <w:rsid w:val="003A7DBB"/>
    <w:rsid w:val="003B0411"/>
    <w:rsid w:val="003B125C"/>
    <w:rsid w:val="003D1CB2"/>
    <w:rsid w:val="003F40CF"/>
    <w:rsid w:val="0040066B"/>
    <w:rsid w:val="00402DF7"/>
    <w:rsid w:val="004048E3"/>
    <w:rsid w:val="00406B5D"/>
    <w:rsid w:val="00415BA7"/>
    <w:rsid w:val="00417857"/>
    <w:rsid w:val="00430263"/>
    <w:rsid w:val="004331D8"/>
    <w:rsid w:val="00434D06"/>
    <w:rsid w:val="0043508F"/>
    <w:rsid w:val="00444BA5"/>
    <w:rsid w:val="00466E92"/>
    <w:rsid w:val="00494C5F"/>
    <w:rsid w:val="004A6F89"/>
    <w:rsid w:val="004B21CB"/>
    <w:rsid w:val="004C7E4A"/>
    <w:rsid w:val="004D5AEB"/>
    <w:rsid w:val="004E7328"/>
    <w:rsid w:val="004F5CD2"/>
    <w:rsid w:val="004F7F60"/>
    <w:rsid w:val="0054550B"/>
    <w:rsid w:val="00551AC6"/>
    <w:rsid w:val="00557983"/>
    <w:rsid w:val="0056399D"/>
    <w:rsid w:val="005661CF"/>
    <w:rsid w:val="005874D1"/>
    <w:rsid w:val="005A10F4"/>
    <w:rsid w:val="005A32E2"/>
    <w:rsid w:val="005B0ED9"/>
    <w:rsid w:val="0060256A"/>
    <w:rsid w:val="00611C97"/>
    <w:rsid w:val="00617916"/>
    <w:rsid w:val="006209FF"/>
    <w:rsid w:val="00621B78"/>
    <w:rsid w:val="00621BD4"/>
    <w:rsid w:val="006225C3"/>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539E"/>
    <w:rsid w:val="007330E3"/>
    <w:rsid w:val="00740D88"/>
    <w:rsid w:val="0074456E"/>
    <w:rsid w:val="007500C2"/>
    <w:rsid w:val="0076449B"/>
    <w:rsid w:val="007659ED"/>
    <w:rsid w:val="00767D3F"/>
    <w:rsid w:val="0078575E"/>
    <w:rsid w:val="00787FA4"/>
    <w:rsid w:val="007A45DE"/>
    <w:rsid w:val="007B7460"/>
    <w:rsid w:val="007E32E9"/>
    <w:rsid w:val="008129F4"/>
    <w:rsid w:val="00817355"/>
    <w:rsid w:val="00831F65"/>
    <w:rsid w:val="00847220"/>
    <w:rsid w:val="00852EFA"/>
    <w:rsid w:val="00853995"/>
    <w:rsid w:val="00854D86"/>
    <w:rsid w:val="00876C81"/>
    <w:rsid w:val="008812DB"/>
    <w:rsid w:val="00891D2B"/>
    <w:rsid w:val="008A77CC"/>
    <w:rsid w:val="008B15A1"/>
    <w:rsid w:val="008C7CF4"/>
    <w:rsid w:val="008D18E4"/>
    <w:rsid w:val="008D1C70"/>
    <w:rsid w:val="008E1768"/>
    <w:rsid w:val="008F77A1"/>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E31E6"/>
    <w:rsid w:val="009E573B"/>
    <w:rsid w:val="009E7CB1"/>
    <w:rsid w:val="00A056DA"/>
    <w:rsid w:val="00A30ED8"/>
    <w:rsid w:val="00A34525"/>
    <w:rsid w:val="00A47996"/>
    <w:rsid w:val="00A61442"/>
    <w:rsid w:val="00A64833"/>
    <w:rsid w:val="00A81716"/>
    <w:rsid w:val="00A93C10"/>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3C11"/>
    <w:rsid w:val="00B85310"/>
    <w:rsid w:val="00B91984"/>
    <w:rsid w:val="00B91CF0"/>
    <w:rsid w:val="00B9502F"/>
    <w:rsid w:val="00B95C1A"/>
    <w:rsid w:val="00BB560D"/>
    <w:rsid w:val="00BC4F9E"/>
    <w:rsid w:val="00BC5EF0"/>
    <w:rsid w:val="00BD435C"/>
    <w:rsid w:val="00BF0ADF"/>
    <w:rsid w:val="00C1607F"/>
    <w:rsid w:val="00C51BEE"/>
    <w:rsid w:val="00C537EE"/>
    <w:rsid w:val="00C735F1"/>
    <w:rsid w:val="00C75F78"/>
    <w:rsid w:val="00C83A32"/>
    <w:rsid w:val="00C90C7B"/>
    <w:rsid w:val="00C93576"/>
    <w:rsid w:val="00C95423"/>
    <w:rsid w:val="00CB17D5"/>
    <w:rsid w:val="00CC5F86"/>
    <w:rsid w:val="00CE0AE1"/>
    <w:rsid w:val="00CE79C5"/>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56D1"/>
    <w:rsid w:val="00DF3FC3"/>
    <w:rsid w:val="00E009A9"/>
    <w:rsid w:val="00E02639"/>
    <w:rsid w:val="00E423A7"/>
    <w:rsid w:val="00E54D96"/>
    <w:rsid w:val="00E565F4"/>
    <w:rsid w:val="00E71FC1"/>
    <w:rsid w:val="00E72BC5"/>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18C2"/>
    <w:rsid w:val="00F36307"/>
    <w:rsid w:val="00F46B56"/>
    <w:rsid w:val="00F77C55"/>
    <w:rsid w:val="00F81730"/>
    <w:rsid w:val="00F97481"/>
    <w:rsid w:val="00FA26B6"/>
    <w:rsid w:val="00FA5571"/>
    <w:rsid w:val="00FB45D0"/>
    <w:rsid w:val="00FC3375"/>
    <w:rsid w:val="00FC5799"/>
    <w:rsid w:val="00FE5350"/>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2.xml><?xml version="1.0" encoding="utf-8"?>
<ds:datastoreItem xmlns:ds="http://schemas.openxmlformats.org/officeDocument/2006/customXml" ds:itemID="{81BF8683-D8A1-4A05-953B-F6CFD665DB95}"/>
</file>

<file path=customXml/itemProps3.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892</Words>
  <Characters>5086</Characters>
  <Application>Microsoft Office Word</Application>
  <DocSecurity>0</DocSecurity>
  <Lines>42</Lines>
  <Paragraphs>11</Paragraphs>
  <ScaleCrop>false</ScaleCrop>
  <Company>Norfolk County Council</Company>
  <LinksUpToDate>false</LinksUpToDate>
  <CharactersWithSpaces>5967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Yvonne Rider</cp:lastModifiedBy>
  <cp:revision>2</cp:revision>
  <cp:lastPrinted>2019-01-15T10:28:00Z</cp:lastPrinted>
  <dcterms:created xsi:type="dcterms:W3CDTF">2026-06-16T08:55:00Z</dcterms:created>
  <dcterms:modified xsi:type="dcterms:W3CDTF">2026-06-16T08:55:00Z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